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74BF72" w14:textId="5BA33B43" w:rsidR="73E05765" w:rsidRDefault="09397F23" w:rsidP="09397F23">
      <w:pPr>
        <w:rPr>
          <w:rFonts w:ascii="Times New Roman" w:eastAsia="Times New Roman" w:hAnsi="Times New Roman" w:cs="Times New Roman"/>
          <w:sz w:val="24"/>
          <w:szCs w:val="24"/>
        </w:rPr>
      </w:pPr>
      <w:r w:rsidRPr="09397F23">
        <w:rPr>
          <w:rFonts w:ascii="Times New Roman" w:eastAsia="Times New Roman" w:hAnsi="Times New Roman" w:cs="Times New Roman"/>
          <w:sz w:val="24"/>
          <w:szCs w:val="24"/>
        </w:rPr>
        <w:t xml:space="preserve">Dr. Ayala, the former MBA student from Dominican University, is inducted as the first colored woman to serve as the superintendent for the Illinois Board of Education. Many students have expressed their positive feedbacks and reactions regarding her recent position. </w:t>
      </w:r>
    </w:p>
    <w:p w14:paraId="4EF93A96" w14:textId="74179E3E" w:rsidR="73E05765" w:rsidRDefault="73E05765" w:rsidP="73E05765">
      <w:pPr>
        <w:rPr>
          <w:rFonts w:ascii="Times New Roman" w:eastAsia="Times New Roman" w:hAnsi="Times New Roman" w:cs="Times New Roman"/>
          <w:sz w:val="24"/>
          <w:szCs w:val="24"/>
        </w:rPr>
      </w:pPr>
      <w:r w:rsidRPr="73E05765">
        <w:rPr>
          <w:rFonts w:ascii="Times New Roman" w:eastAsia="Times New Roman" w:hAnsi="Times New Roman" w:cs="Times New Roman"/>
          <w:sz w:val="24"/>
          <w:szCs w:val="24"/>
        </w:rPr>
        <w:t>Dr. Carmen Ayala obtained her MBA from Dominican University in 1987 and went on to become the 30</w:t>
      </w:r>
      <w:r w:rsidRPr="73E05765">
        <w:rPr>
          <w:rFonts w:ascii="Times New Roman" w:eastAsia="Times New Roman" w:hAnsi="Times New Roman" w:cs="Times New Roman"/>
          <w:sz w:val="24"/>
          <w:szCs w:val="24"/>
          <w:vertAlign w:val="superscript"/>
        </w:rPr>
        <w:t>th</w:t>
      </w:r>
      <w:r w:rsidRPr="73E05765">
        <w:rPr>
          <w:rFonts w:ascii="Times New Roman" w:eastAsia="Times New Roman" w:hAnsi="Times New Roman" w:cs="Times New Roman"/>
          <w:sz w:val="24"/>
          <w:szCs w:val="24"/>
        </w:rPr>
        <w:t xml:space="preserve"> superintendent of Illinois Board of Education. She has 30 years of experience in education including holding positions as Superintendent of the Berwyn North School District, the Assistant Superintendent in Plainfield District 202, Director in Community Consolidated School District 300, and various teaching experiences in Chicago Public Schools for five years. </w:t>
      </w:r>
    </w:p>
    <w:p w14:paraId="64A5CE15" w14:textId="1D4F18E5" w:rsidR="73E05765" w:rsidRDefault="09397F23" w:rsidP="09397F23">
      <w:pPr>
        <w:rPr>
          <w:rFonts w:ascii="Times New Roman" w:eastAsia="Times New Roman" w:hAnsi="Times New Roman" w:cs="Times New Roman"/>
          <w:sz w:val="24"/>
          <w:szCs w:val="24"/>
        </w:rPr>
      </w:pPr>
      <w:r w:rsidRPr="09397F23">
        <w:rPr>
          <w:rFonts w:ascii="Times New Roman" w:eastAsia="Times New Roman" w:hAnsi="Times New Roman" w:cs="Times New Roman"/>
          <w:sz w:val="24"/>
          <w:szCs w:val="24"/>
        </w:rPr>
        <w:t xml:space="preserve">Dr. Ayala is an educator who is motivated to think creatively. When working as a teacher, she fondly remembers bringing a group of kindergarten children to different places in downtown Chicago. “It was a challenging community and so the culture and the school were that we don’t take children out anywhere because they were afraid that they would act up or whatever” Dr. Ayala recalled. However, that did not stop her from creatively tackling the problem. She jokingly mentioned that she went to the principal’s office and said, “Principal Smith, is there anything written in blood that says that I can’t take the students out on a field experience?” Her request for a field trip was </w:t>
      </w:r>
      <w:proofErr w:type="gramStart"/>
      <w:r w:rsidRPr="09397F23">
        <w:rPr>
          <w:rFonts w:ascii="Times New Roman" w:eastAsia="Times New Roman" w:hAnsi="Times New Roman" w:cs="Times New Roman"/>
          <w:sz w:val="24"/>
          <w:szCs w:val="24"/>
        </w:rPr>
        <w:t>granted</w:t>
      </w:r>
      <w:proofErr w:type="gramEnd"/>
      <w:r w:rsidRPr="09397F23">
        <w:rPr>
          <w:rFonts w:ascii="Times New Roman" w:eastAsia="Times New Roman" w:hAnsi="Times New Roman" w:cs="Times New Roman"/>
          <w:sz w:val="24"/>
          <w:szCs w:val="24"/>
        </w:rPr>
        <w:t xml:space="preserve"> and the children had a beneficial and safe experience. </w:t>
      </w:r>
    </w:p>
    <w:p w14:paraId="6CD59100" w14:textId="2078FBEC" w:rsidR="73E05765" w:rsidRDefault="09397F23" w:rsidP="09397F23">
      <w:pPr>
        <w:rPr>
          <w:rFonts w:ascii="Times New Roman" w:eastAsia="Times New Roman" w:hAnsi="Times New Roman" w:cs="Times New Roman"/>
          <w:sz w:val="24"/>
          <w:szCs w:val="24"/>
        </w:rPr>
      </w:pPr>
      <w:r w:rsidRPr="09397F23">
        <w:rPr>
          <w:rFonts w:ascii="Times New Roman" w:eastAsia="Times New Roman" w:hAnsi="Times New Roman" w:cs="Times New Roman"/>
          <w:sz w:val="24"/>
          <w:szCs w:val="24"/>
        </w:rPr>
        <w:t xml:space="preserve">Dr. Ayala has also worked in elementary and unit districts across her 36 years of experience. She reflected that “our students today are digital natives and so they know how technology works.” Unfortunately, not everyone has the same resource and accesses for these learning channels. Dr. Ayala has worked in such districts with limited opportunities and affluent areas. “... each of the schools were in a different kind of community and so that give me a real good sense for needs among schools and students” Dr. Ayala concluded. </w:t>
      </w:r>
    </w:p>
    <w:p w14:paraId="01F89317" w14:textId="361E1B8F" w:rsidR="73E05765" w:rsidRDefault="09397F23" w:rsidP="09397F23">
      <w:pPr>
        <w:rPr>
          <w:rFonts w:ascii="Times New Roman" w:eastAsia="Times New Roman" w:hAnsi="Times New Roman" w:cs="Times New Roman"/>
          <w:sz w:val="24"/>
          <w:szCs w:val="24"/>
        </w:rPr>
      </w:pPr>
      <w:r w:rsidRPr="09397F23">
        <w:rPr>
          <w:rFonts w:ascii="Times New Roman" w:eastAsia="Times New Roman" w:hAnsi="Times New Roman" w:cs="Times New Roman"/>
          <w:sz w:val="24"/>
          <w:szCs w:val="24"/>
        </w:rPr>
        <w:t xml:space="preserve">When asked about her motivation for a doctorate, she mentioned “when I was in high school, I heard a report about the low number of Latinos that were graduating from high schools and even lower numbers pursuing higher education”. Despite the challenges of these statics, Dr. Ayala consulted some of her high school mentors who had their doctorates and established a goal for herself. “it was at that point in high school I would say I was probably a sophomore or junior that I set a goal for myself and I said, ‘you know, by the time I hit forty I want to have my PhD’”. Dr. Ayala eventually received her PhD when she was 41. “It was a lifelong kind of goal for </w:t>
      </w:r>
      <w:proofErr w:type="gramStart"/>
      <w:r w:rsidRPr="09397F23">
        <w:rPr>
          <w:rFonts w:ascii="Times New Roman" w:eastAsia="Times New Roman" w:hAnsi="Times New Roman" w:cs="Times New Roman"/>
          <w:sz w:val="24"/>
          <w:szCs w:val="24"/>
        </w:rPr>
        <w:t>myself</w:t>
      </w:r>
      <w:proofErr w:type="gramEnd"/>
      <w:r w:rsidRPr="09397F23">
        <w:rPr>
          <w:rFonts w:ascii="Times New Roman" w:eastAsia="Times New Roman" w:hAnsi="Times New Roman" w:cs="Times New Roman"/>
          <w:sz w:val="24"/>
          <w:szCs w:val="24"/>
        </w:rPr>
        <w:t xml:space="preserve">. The other thing was that college was expected in my family” Dr. Ayala remembered, her parents supported her siblings and herself to go to college despite not having received college degrees themselves. </w:t>
      </w:r>
    </w:p>
    <w:p w14:paraId="1BFF363E" w14:textId="6DA74010" w:rsidR="38424C2A" w:rsidRDefault="38424C2A" w:rsidP="38424C2A">
      <w:pPr>
        <w:rPr>
          <w:rFonts w:ascii="Times New Roman" w:eastAsia="Times New Roman" w:hAnsi="Times New Roman" w:cs="Times New Roman"/>
          <w:sz w:val="24"/>
          <w:szCs w:val="24"/>
        </w:rPr>
      </w:pPr>
    </w:p>
    <w:p w14:paraId="0C1D2F21" w14:textId="3FE6F697" w:rsidR="38424C2A" w:rsidRDefault="09397F23" w:rsidP="09397F23">
      <w:pPr>
        <w:rPr>
          <w:rFonts w:ascii="Times New Roman" w:eastAsia="Times New Roman" w:hAnsi="Times New Roman" w:cs="Times New Roman"/>
          <w:sz w:val="24"/>
          <w:szCs w:val="24"/>
        </w:rPr>
      </w:pPr>
      <w:r w:rsidRPr="09397F23">
        <w:rPr>
          <w:rFonts w:ascii="Times New Roman" w:eastAsia="Times New Roman" w:hAnsi="Times New Roman" w:cs="Times New Roman"/>
          <w:sz w:val="24"/>
          <w:szCs w:val="24"/>
        </w:rPr>
        <w:t xml:space="preserve">Recalling her experience in Dominican University, Dr. Ayala recommended to the Dominican students, “Dominican University has a strong alumni association and so it’s a resource for people to take advantage of everything that the university has to offer and to stay in the course to develop the networks of support”. </w:t>
      </w:r>
    </w:p>
    <w:p w14:paraId="0D750C27" w14:textId="3A7FD9FE" w:rsidR="38424C2A" w:rsidRDefault="38424C2A" w:rsidP="38424C2A">
      <w:pPr>
        <w:rPr>
          <w:rFonts w:ascii="Times New Roman" w:eastAsia="Times New Roman" w:hAnsi="Times New Roman" w:cs="Times New Roman"/>
          <w:sz w:val="24"/>
          <w:szCs w:val="24"/>
        </w:rPr>
      </w:pPr>
      <w:r w:rsidRPr="38424C2A">
        <w:rPr>
          <w:rFonts w:ascii="Times New Roman" w:eastAsia="Times New Roman" w:hAnsi="Times New Roman" w:cs="Times New Roman"/>
          <w:sz w:val="24"/>
          <w:szCs w:val="24"/>
        </w:rPr>
        <w:t xml:space="preserve">Dr. Ayala also advocate for a tightly aligned curriculum to make sure that high school graduates will receive technical training and support for the path they decide to choose. </w:t>
      </w:r>
    </w:p>
    <w:p w14:paraId="1EFB5185" w14:textId="588A1ED1" w:rsidR="38424C2A" w:rsidRDefault="38424C2A" w:rsidP="38424C2A">
      <w:pPr>
        <w:rPr>
          <w:rFonts w:ascii="Times New Roman" w:eastAsia="Times New Roman" w:hAnsi="Times New Roman" w:cs="Times New Roman"/>
          <w:sz w:val="24"/>
          <w:szCs w:val="24"/>
        </w:rPr>
      </w:pPr>
      <w:r w:rsidRPr="38424C2A">
        <w:rPr>
          <w:rFonts w:ascii="Times New Roman" w:eastAsia="Times New Roman" w:hAnsi="Times New Roman" w:cs="Times New Roman"/>
          <w:sz w:val="24"/>
          <w:szCs w:val="24"/>
        </w:rPr>
        <w:lastRenderedPageBreak/>
        <w:t xml:space="preserve">“I’m a strong believer in educating the whole child and when I say that very much being strong in reading, writing, math, and the key core content areas.... we really need to start integrating the basics with the technological pieces and the arts” Dr. Ayala concluded. </w:t>
      </w:r>
    </w:p>
    <w:p w14:paraId="3488F79E" w14:textId="696EB802" w:rsidR="38424C2A" w:rsidRDefault="38424C2A" w:rsidP="38424C2A">
      <w:pPr>
        <w:rPr>
          <w:rFonts w:ascii="Times New Roman" w:eastAsia="Times New Roman" w:hAnsi="Times New Roman" w:cs="Times New Roman"/>
          <w:sz w:val="24"/>
          <w:szCs w:val="24"/>
        </w:rPr>
      </w:pPr>
    </w:p>
    <w:p w14:paraId="3A5A913B" w14:textId="7F887C91" w:rsidR="38424C2A" w:rsidRDefault="09397F23" w:rsidP="09397F23">
      <w:pPr>
        <w:rPr>
          <w:rFonts w:ascii="Times New Roman" w:eastAsia="Times New Roman" w:hAnsi="Times New Roman" w:cs="Times New Roman"/>
          <w:sz w:val="24"/>
          <w:szCs w:val="24"/>
        </w:rPr>
      </w:pPr>
      <w:r w:rsidRPr="09397F23">
        <w:rPr>
          <w:rFonts w:ascii="Times New Roman" w:eastAsia="Times New Roman" w:hAnsi="Times New Roman" w:cs="Times New Roman"/>
          <w:sz w:val="24"/>
          <w:szCs w:val="24"/>
        </w:rPr>
        <w:t xml:space="preserve">Dr. Ayala’s induction as the first colored woman superintendent of Illinois Board of Education has been met with positive responses from students. Students who are education majors, who are part of Black Student Union, Organization of Latino Americans (OLA), and National Association of Colored Women Club (NACWC) all expressed their hopes and their views on education in Illinois. </w:t>
      </w:r>
    </w:p>
    <w:p w14:paraId="0887D426" w14:textId="00E05E95" w:rsidR="38424C2A" w:rsidRDefault="38424C2A" w:rsidP="38424C2A">
      <w:pPr>
        <w:rPr>
          <w:rFonts w:ascii="Times New Roman" w:eastAsia="Times New Roman" w:hAnsi="Times New Roman" w:cs="Times New Roman"/>
          <w:sz w:val="24"/>
          <w:szCs w:val="24"/>
        </w:rPr>
      </w:pPr>
      <w:r w:rsidRPr="38424C2A">
        <w:rPr>
          <w:rFonts w:ascii="Times New Roman" w:eastAsia="Times New Roman" w:hAnsi="Times New Roman" w:cs="Times New Roman"/>
          <w:sz w:val="24"/>
          <w:szCs w:val="24"/>
        </w:rPr>
        <w:t xml:space="preserve">“It’s definitely nice to see when women or people of color get into higher positions of power” remarked </w:t>
      </w:r>
      <w:proofErr w:type="spellStart"/>
      <w:r w:rsidRPr="38424C2A">
        <w:rPr>
          <w:rFonts w:ascii="Times New Roman" w:eastAsia="Times New Roman" w:hAnsi="Times New Roman" w:cs="Times New Roman"/>
          <w:sz w:val="24"/>
          <w:szCs w:val="24"/>
        </w:rPr>
        <w:t>Iyleah</w:t>
      </w:r>
      <w:proofErr w:type="spellEnd"/>
      <w:r w:rsidRPr="38424C2A">
        <w:rPr>
          <w:rFonts w:ascii="Times New Roman" w:eastAsia="Times New Roman" w:hAnsi="Times New Roman" w:cs="Times New Roman"/>
          <w:sz w:val="24"/>
          <w:szCs w:val="24"/>
        </w:rPr>
        <w:t xml:space="preserve"> Hernandez, the treasurer of OLA, “obviously that’s not the reason that she got picked and I'm sure it probably had some influence but she is a very qualified person and I think that's why it's really important” </w:t>
      </w:r>
    </w:p>
    <w:p w14:paraId="1DBE0CA2" w14:textId="49F0FFD6" w:rsidR="38424C2A" w:rsidRDefault="38424C2A" w:rsidP="38424C2A">
      <w:pPr>
        <w:rPr>
          <w:rFonts w:ascii="Times New Roman" w:eastAsia="Times New Roman" w:hAnsi="Times New Roman" w:cs="Times New Roman"/>
          <w:sz w:val="24"/>
          <w:szCs w:val="24"/>
        </w:rPr>
      </w:pPr>
      <w:r w:rsidRPr="38424C2A">
        <w:rPr>
          <w:rFonts w:ascii="Times New Roman" w:eastAsia="Times New Roman" w:hAnsi="Times New Roman" w:cs="Times New Roman"/>
          <w:sz w:val="24"/>
          <w:szCs w:val="24"/>
        </w:rPr>
        <w:t xml:space="preserve">“I’m kind of excited since she was working in Berwyn District and I live near Berwyn... it’s also exciting to see that she is a grad from Dominican, so it’s just something that’s close to home” Jada Coleman, the president of NACWC, responded. </w:t>
      </w:r>
    </w:p>
    <w:p w14:paraId="13038A38" w14:textId="14E95666" w:rsidR="09397F23" w:rsidRDefault="09397F23" w:rsidP="09397F23">
      <w:pPr>
        <w:rPr>
          <w:rFonts w:ascii="Times New Roman" w:eastAsia="Times New Roman" w:hAnsi="Times New Roman" w:cs="Times New Roman"/>
          <w:sz w:val="24"/>
          <w:szCs w:val="24"/>
        </w:rPr>
      </w:pPr>
      <w:r w:rsidRPr="09397F23">
        <w:rPr>
          <w:rFonts w:ascii="Times New Roman" w:eastAsia="Times New Roman" w:hAnsi="Times New Roman" w:cs="Times New Roman"/>
          <w:sz w:val="24"/>
          <w:szCs w:val="24"/>
        </w:rPr>
        <w:t xml:space="preserve">Dr. Ayala’s goal of providing equal resources and opportunities for Illinois school districts was echoed in the students. “Even though this is like a system that’s been in place for a long time, property taxes are still like the main source of revenue to the school system” Mark Castleman, an education major, said. He believed that allocation of resources in low income and high-income districts would give students the resources they deserve. </w:t>
      </w:r>
    </w:p>
    <w:p w14:paraId="0F16E238" w14:textId="27A1BDE6" w:rsidR="38424C2A" w:rsidRDefault="09397F23" w:rsidP="09397F23">
      <w:pPr>
        <w:rPr>
          <w:rFonts w:ascii="Times New Roman" w:eastAsia="Times New Roman" w:hAnsi="Times New Roman" w:cs="Times New Roman"/>
          <w:sz w:val="24"/>
          <w:szCs w:val="24"/>
        </w:rPr>
      </w:pPr>
      <w:r w:rsidRPr="09397F23">
        <w:rPr>
          <w:rFonts w:ascii="Times New Roman" w:eastAsia="Times New Roman" w:hAnsi="Times New Roman" w:cs="Times New Roman"/>
          <w:sz w:val="24"/>
          <w:szCs w:val="24"/>
        </w:rPr>
        <w:t xml:space="preserve">What can Dominican University do to improve education for their students? The responses vary. </w:t>
      </w:r>
    </w:p>
    <w:p w14:paraId="325EF1F3" w14:textId="7C7D66DA" w:rsidR="38424C2A" w:rsidRDefault="38424C2A" w:rsidP="38424C2A">
      <w:pPr>
        <w:rPr>
          <w:rFonts w:ascii="Times New Roman" w:eastAsia="Times New Roman" w:hAnsi="Times New Roman" w:cs="Times New Roman"/>
          <w:sz w:val="24"/>
          <w:szCs w:val="24"/>
        </w:rPr>
      </w:pPr>
      <w:r w:rsidRPr="38424C2A">
        <w:rPr>
          <w:rFonts w:ascii="Times New Roman" w:eastAsia="Times New Roman" w:hAnsi="Times New Roman" w:cs="Times New Roman"/>
          <w:sz w:val="24"/>
          <w:szCs w:val="24"/>
        </w:rPr>
        <w:t xml:space="preserve">“... we already have free tutoring. We have all these leadership opportunities. We have Maryville tutoring which is like you get to interact with children... I think they [Dominican university] are already doing a pretty good job” Hernandez observed. </w:t>
      </w:r>
    </w:p>
    <w:p w14:paraId="6891A24E" w14:textId="71ADA054" w:rsidR="38424C2A" w:rsidRDefault="09397F23" w:rsidP="09397F23">
      <w:pPr>
        <w:rPr>
          <w:rFonts w:ascii="Times New Roman" w:eastAsia="Times New Roman" w:hAnsi="Times New Roman" w:cs="Times New Roman"/>
          <w:sz w:val="24"/>
          <w:szCs w:val="24"/>
        </w:rPr>
      </w:pPr>
      <w:proofErr w:type="spellStart"/>
      <w:r w:rsidRPr="09397F23">
        <w:rPr>
          <w:rFonts w:ascii="Times New Roman" w:eastAsia="Times New Roman" w:hAnsi="Times New Roman" w:cs="Times New Roman"/>
          <w:sz w:val="24"/>
          <w:szCs w:val="24"/>
        </w:rPr>
        <w:t>Mylisha</w:t>
      </w:r>
      <w:proofErr w:type="spellEnd"/>
      <w:r w:rsidRPr="09397F23">
        <w:rPr>
          <w:rFonts w:ascii="Times New Roman" w:eastAsia="Times New Roman" w:hAnsi="Times New Roman" w:cs="Times New Roman"/>
          <w:sz w:val="24"/>
          <w:szCs w:val="24"/>
        </w:rPr>
        <w:t xml:space="preserve"> Harvey, a member of NACWC, also noted that low rate of African American students graduating from Dominican University. “... I think something that Dominican University can do to start would definitely be going into these neighborhoods or going into the schools that are predominantly African American” Harvey suggested, “you’re not looking at the whole picture, you are looking for students’ fields or provide academic scholarships”. </w:t>
      </w:r>
    </w:p>
    <w:p w14:paraId="4F0ED6B1" w14:textId="27DBA1DA" w:rsidR="38424C2A" w:rsidRDefault="09397F23" w:rsidP="09397F23">
      <w:pPr>
        <w:rPr>
          <w:rFonts w:ascii="Times New Roman" w:eastAsia="Times New Roman" w:hAnsi="Times New Roman" w:cs="Times New Roman"/>
          <w:sz w:val="24"/>
          <w:szCs w:val="24"/>
        </w:rPr>
      </w:pPr>
      <w:r w:rsidRPr="09397F23">
        <w:rPr>
          <w:rFonts w:ascii="Times New Roman" w:eastAsia="Times New Roman" w:hAnsi="Times New Roman" w:cs="Times New Roman"/>
          <w:sz w:val="24"/>
          <w:szCs w:val="24"/>
        </w:rPr>
        <w:t xml:space="preserve">Harvey’s observation is echoed in Coleman’s thoughts on what that may be the case. “Dominican’s graduation rate for African American students is very low, and it’s not because we don’t want to graduate, it’s because we can’t afford to graduate... when I look at my peer of other races, they kind of have things more laid out for them. That doesn’t necessarily have to do with Dominican as much, it has more to do with their upbringings, like they have a family that could support them through college... whereas for African Americans, we are paying for school solely on our own for the most part”. </w:t>
      </w:r>
    </w:p>
    <w:p w14:paraId="53E1BBFD" w14:textId="55BF8E78" w:rsidR="38424C2A" w:rsidRDefault="09397F23" w:rsidP="09397F23">
      <w:pPr>
        <w:rPr>
          <w:rFonts w:ascii="Times New Roman" w:eastAsia="Times New Roman" w:hAnsi="Times New Roman" w:cs="Times New Roman"/>
          <w:sz w:val="24"/>
          <w:szCs w:val="24"/>
        </w:rPr>
      </w:pPr>
      <w:r w:rsidRPr="09397F23">
        <w:rPr>
          <w:rFonts w:ascii="Times New Roman" w:eastAsia="Times New Roman" w:hAnsi="Times New Roman" w:cs="Times New Roman"/>
          <w:sz w:val="24"/>
          <w:szCs w:val="24"/>
        </w:rPr>
        <w:lastRenderedPageBreak/>
        <w:t xml:space="preserve">On the bright side, many students run organizations are doing their best to serve student needs. “I would love to increase the resources and donate to middle schools and high schools that I previously come from” </w:t>
      </w:r>
      <w:proofErr w:type="spellStart"/>
      <w:r w:rsidRPr="09397F23">
        <w:rPr>
          <w:rFonts w:ascii="Times New Roman" w:eastAsia="Times New Roman" w:hAnsi="Times New Roman" w:cs="Times New Roman"/>
          <w:sz w:val="24"/>
          <w:szCs w:val="24"/>
        </w:rPr>
        <w:t>Kiasee</w:t>
      </w:r>
      <w:proofErr w:type="spellEnd"/>
      <w:r w:rsidRPr="09397F23">
        <w:rPr>
          <w:rFonts w:ascii="Times New Roman" w:eastAsia="Times New Roman" w:hAnsi="Times New Roman" w:cs="Times New Roman"/>
          <w:sz w:val="24"/>
          <w:szCs w:val="24"/>
        </w:rPr>
        <w:t xml:space="preserve"> Ray, a member of NACWC and BSU, aspired, “I like to get back to my community and promote learning about African American history, because we don’t learn a lot about African American heritage”. </w:t>
      </w:r>
    </w:p>
    <w:p w14:paraId="4B44B719" w14:textId="43082FC4" w:rsidR="09397F23" w:rsidRDefault="09397F23" w:rsidP="09397F23">
      <w:pPr>
        <w:rPr>
          <w:rFonts w:ascii="Times New Roman" w:eastAsia="Times New Roman" w:hAnsi="Times New Roman" w:cs="Times New Roman"/>
          <w:sz w:val="24"/>
          <w:szCs w:val="24"/>
        </w:rPr>
      </w:pPr>
      <w:r w:rsidRPr="09397F23">
        <w:rPr>
          <w:rFonts w:ascii="Times New Roman" w:eastAsia="Times New Roman" w:hAnsi="Times New Roman" w:cs="Times New Roman"/>
          <w:sz w:val="24"/>
          <w:szCs w:val="24"/>
        </w:rPr>
        <w:t>Jada Coleman, the president of NACWC mentioned how when she first attend Dominican University, she did not see many African American women on campus, “and the ones that do attend Dominican, they don’t have a safe space to voice their opinions, to get encouragement, to feel empowered, and I was creating that space”, she noted.</w:t>
      </w:r>
    </w:p>
    <w:p w14:paraId="1CE1EBA5" w14:textId="19378F33" w:rsidR="38424C2A" w:rsidRDefault="09397F23" w:rsidP="09397F23">
      <w:pPr>
        <w:rPr>
          <w:rFonts w:ascii="Times New Roman" w:eastAsia="Times New Roman" w:hAnsi="Times New Roman" w:cs="Times New Roman"/>
          <w:sz w:val="24"/>
          <w:szCs w:val="24"/>
        </w:rPr>
      </w:pPr>
      <w:r w:rsidRPr="09397F23">
        <w:rPr>
          <w:rFonts w:ascii="Times New Roman" w:eastAsia="Times New Roman" w:hAnsi="Times New Roman" w:cs="Times New Roman"/>
          <w:sz w:val="24"/>
          <w:szCs w:val="24"/>
        </w:rPr>
        <w:t xml:space="preserve">“County wide statewide funding to be a little more equal … I would love to, like, support people like, something especially important is like voting for people for like the school board that like well are like familiar with the challenges ... so those are the perfect people to be in there” Castleman decided. He is planning on working in government to some capacity in the future. </w:t>
      </w:r>
    </w:p>
    <w:p w14:paraId="7391970F" w14:textId="7B6ACB08" w:rsidR="38424C2A" w:rsidRDefault="38424C2A" w:rsidP="38424C2A">
      <w:pPr>
        <w:rPr>
          <w:rFonts w:ascii="Times New Roman" w:eastAsia="Times New Roman" w:hAnsi="Times New Roman" w:cs="Times New Roman"/>
          <w:sz w:val="24"/>
          <w:szCs w:val="24"/>
        </w:rPr>
      </w:pPr>
    </w:p>
    <w:p w14:paraId="09294A09" w14:textId="69DCC12B" w:rsidR="38424C2A" w:rsidRDefault="09397F23" w:rsidP="09397F23">
      <w:pPr>
        <w:rPr>
          <w:rFonts w:ascii="Times New Roman" w:eastAsia="Times New Roman" w:hAnsi="Times New Roman" w:cs="Times New Roman"/>
          <w:sz w:val="24"/>
          <w:szCs w:val="24"/>
        </w:rPr>
      </w:pPr>
      <w:r w:rsidRPr="09397F23">
        <w:rPr>
          <w:rFonts w:ascii="Times New Roman" w:eastAsia="Times New Roman" w:hAnsi="Times New Roman" w:cs="Times New Roman"/>
          <w:sz w:val="24"/>
          <w:szCs w:val="24"/>
        </w:rPr>
        <w:t xml:space="preserve">Dr. Ayala is conscious of these issues, and as she </w:t>
      </w:r>
      <w:proofErr w:type="gramStart"/>
      <w:r w:rsidRPr="09397F23">
        <w:rPr>
          <w:rFonts w:ascii="Times New Roman" w:eastAsia="Times New Roman" w:hAnsi="Times New Roman" w:cs="Times New Roman"/>
          <w:sz w:val="24"/>
          <w:szCs w:val="24"/>
        </w:rPr>
        <w:t>pursue</w:t>
      </w:r>
      <w:proofErr w:type="gramEnd"/>
      <w:r w:rsidRPr="09397F23">
        <w:rPr>
          <w:rFonts w:ascii="Times New Roman" w:eastAsia="Times New Roman" w:hAnsi="Times New Roman" w:cs="Times New Roman"/>
          <w:sz w:val="24"/>
          <w:szCs w:val="24"/>
        </w:rPr>
        <w:t xml:space="preserve"> her career, she mentioned that “I have worked in districts where the opportunity in the achievement gaps have closed. It takes really looking at a very systemic approach and having courageous and critical conversations about what needs to happen to assure that the needs of all of the students are being met”.</w:t>
      </w:r>
    </w:p>
    <w:p w14:paraId="60C95A75" w14:textId="2F0EA203" w:rsidR="38424C2A" w:rsidRDefault="09397F23" w:rsidP="09397F23">
      <w:pPr>
        <w:rPr>
          <w:rFonts w:ascii="Times New Roman" w:eastAsia="Times New Roman" w:hAnsi="Times New Roman" w:cs="Times New Roman"/>
          <w:sz w:val="24"/>
          <w:szCs w:val="24"/>
        </w:rPr>
      </w:pPr>
      <w:r w:rsidRPr="09397F23">
        <w:rPr>
          <w:rFonts w:ascii="Times New Roman" w:eastAsia="Times New Roman" w:hAnsi="Times New Roman" w:cs="Times New Roman"/>
          <w:sz w:val="24"/>
          <w:szCs w:val="24"/>
        </w:rPr>
        <w:t xml:space="preserve">On behalf of all Dominican University community, we sincerely offer our hopes for Dr. Ayala’s decisions for the future of the Illinois public schools. We also would like to acknowledge the wonderful student organizations that continue to make such hopes possible in our own communities. </w:t>
      </w:r>
    </w:p>
    <w:p w14:paraId="7A743E6C" w14:textId="4404D8EE" w:rsidR="38424C2A" w:rsidRDefault="38424C2A" w:rsidP="09397F23">
      <w:pPr>
        <w:rPr>
          <w:rFonts w:ascii="Times New Roman" w:eastAsia="Times New Roman" w:hAnsi="Times New Roman" w:cs="Times New Roman"/>
          <w:sz w:val="24"/>
          <w:szCs w:val="24"/>
        </w:rPr>
      </w:pPr>
    </w:p>
    <w:p w14:paraId="4DCE36D6" w14:textId="525DD100" w:rsidR="09397F23" w:rsidRDefault="09397F23" w:rsidP="09397F23">
      <w:pPr>
        <w:rPr>
          <w:rFonts w:ascii="Times New Roman" w:eastAsia="Times New Roman" w:hAnsi="Times New Roman" w:cs="Times New Roman"/>
          <w:sz w:val="24"/>
          <w:szCs w:val="24"/>
        </w:rPr>
      </w:pPr>
      <w:r w:rsidRPr="09397F23">
        <w:rPr>
          <w:rFonts w:ascii="Times New Roman" w:eastAsia="Times New Roman" w:hAnsi="Times New Roman" w:cs="Times New Roman"/>
          <w:sz w:val="24"/>
          <w:szCs w:val="24"/>
        </w:rPr>
        <w:t xml:space="preserve">To join or follow up with any of the clubs mentioned above, visit their </w:t>
      </w:r>
      <w:proofErr w:type="spellStart"/>
      <w:r w:rsidRPr="09397F23">
        <w:rPr>
          <w:rFonts w:ascii="Times New Roman" w:eastAsia="Times New Roman" w:hAnsi="Times New Roman" w:cs="Times New Roman"/>
          <w:sz w:val="24"/>
          <w:szCs w:val="24"/>
        </w:rPr>
        <w:t>EngageDu</w:t>
      </w:r>
      <w:proofErr w:type="spellEnd"/>
      <w:r w:rsidRPr="09397F23">
        <w:rPr>
          <w:rFonts w:ascii="Times New Roman" w:eastAsia="Times New Roman" w:hAnsi="Times New Roman" w:cs="Times New Roman"/>
          <w:sz w:val="24"/>
          <w:szCs w:val="24"/>
        </w:rPr>
        <w:t xml:space="preserve"> websites: </w:t>
      </w:r>
    </w:p>
    <w:p w14:paraId="32E72C50" w14:textId="12C06C71" w:rsidR="09397F23" w:rsidRDefault="09397F23" w:rsidP="09397F23">
      <w:pPr>
        <w:rPr>
          <w:rFonts w:ascii="Times New Roman" w:eastAsia="Times New Roman" w:hAnsi="Times New Roman" w:cs="Times New Roman"/>
          <w:sz w:val="24"/>
          <w:szCs w:val="24"/>
        </w:rPr>
      </w:pPr>
    </w:p>
    <w:p w14:paraId="00842B3A" w14:textId="474A8F30" w:rsidR="09397F23" w:rsidRPr="00B81C4E" w:rsidRDefault="09397F23" w:rsidP="09397F23">
      <w:pPr>
        <w:rPr>
          <w:rFonts w:ascii="Times New Roman" w:eastAsia="Times New Roman" w:hAnsi="Times New Roman" w:cs="Times New Roman"/>
          <w:sz w:val="24"/>
          <w:szCs w:val="24"/>
          <w:lang w:val="es-ES"/>
        </w:rPr>
      </w:pPr>
      <w:r w:rsidRPr="00B81C4E">
        <w:rPr>
          <w:rFonts w:ascii="Times New Roman" w:eastAsia="Times New Roman" w:hAnsi="Times New Roman" w:cs="Times New Roman"/>
          <w:sz w:val="24"/>
          <w:szCs w:val="24"/>
          <w:lang w:val="es-ES"/>
        </w:rPr>
        <w:t xml:space="preserve">OLA: </w:t>
      </w:r>
      <w:hyperlink r:id="rId5">
        <w:r w:rsidRPr="00B81C4E">
          <w:rPr>
            <w:rStyle w:val="Hyperlink"/>
            <w:rFonts w:ascii="Times New Roman" w:eastAsia="Times New Roman" w:hAnsi="Times New Roman" w:cs="Times New Roman"/>
            <w:sz w:val="24"/>
            <w:szCs w:val="24"/>
            <w:u w:val="none"/>
            <w:lang w:val="es-ES"/>
          </w:rPr>
          <w:t>https://engagedu.dom.edu/organization/OLA</w:t>
        </w:r>
      </w:hyperlink>
    </w:p>
    <w:p w14:paraId="3AD34E29" w14:textId="1EEEF902" w:rsidR="09397F23" w:rsidRPr="00B81C4E" w:rsidRDefault="09397F23" w:rsidP="09397F23">
      <w:pPr>
        <w:rPr>
          <w:rFonts w:ascii="Times New Roman" w:eastAsia="Times New Roman" w:hAnsi="Times New Roman" w:cs="Times New Roman"/>
          <w:sz w:val="24"/>
          <w:szCs w:val="24"/>
          <w:lang w:val="es-ES"/>
        </w:rPr>
      </w:pPr>
      <w:r w:rsidRPr="00B81C4E">
        <w:rPr>
          <w:rFonts w:ascii="Times New Roman" w:eastAsia="Times New Roman" w:hAnsi="Times New Roman" w:cs="Times New Roman"/>
          <w:sz w:val="24"/>
          <w:szCs w:val="24"/>
          <w:lang w:val="es-ES"/>
        </w:rPr>
        <w:t xml:space="preserve">BSU: </w:t>
      </w:r>
      <w:hyperlink r:id="rId6">
        <w:r w:rsidRPr="00B81C4E">
          <w:rPr>
            <w:rStyle w:val="Hyperlink"/>
            <w:rFonts w:ascii="Times New Roman" w:eastAsia="Times New Roman" w:hAnsi="Times New Roman" w:cs="Times New Roman"/>
            <w:sz w:val="24"/>
            <w:szCs w:val="24"/>
            <w:u w:val="none"/>
            <w:lang w:val="es-ES"/>
          </w:rPr>
          <w:t>https://engagedu.dom.edu/organization/bsu</w:t>
        </w:r>
      </w:hyperlink>
    </w:p>
    <w:p w14:paraId="44760AD4" w14:textId="37D03A7E" w:rsidR="09397F23" w:rsidRPr="00B81C4E" w:rsidRDefault="09397F23" w:rsidP="09397F23">
      <w:pPr>
        <w:rPr>
          <w:rFonts w:ascii="Times New Roman" w:eastAsia="Times New Roman" w:hAnsi="Times New Roman" w:cs="Times New Roman"/>
          <w:sz w:val="24"/>
          <w:szCs w:val="24"/>
          <w:lang w:val="es-ES"/>
        </w:rPr>
      </w:pPr>
      <w:r w:rsidRPr="00B81C4E">
        <w:rPr>
          <w:rFonts w:ascii="Times New Roman" w:eastAsia="Times New Roman" w:hAnsi="Times New Roman" w:cs="Times New Roman"/>
          <w:sz w:val="24"/>
          <w:szCs w:val="24"/>
          <w:lang w:val="es-ES"/>
        </w:rPr>
        <w:t xml:space="preserve">NACWC: </w:t>
      </w:r>
      <w:hyperlink r:id="rId7">
        <w:r w:rsidRPr="00B81C4E">
          <w:rPr>
            <w:rStyle w:val="Hyperlink"/>
            <w:rFonts w:ascii="Times New Roman" w:eastAsia="Times New Roman" w:hAnsi="Times New Roman" w:cs="Times New Roman"/>
            <w:sz w:val="24"/>
            <w:szCs w:val="24"/>
            <w:u w:val="none"/>
            <w:lang w:val="es-ES"/>
          </w:rPr>
          <w:t>https://engagedu.dom.edu/organization/nacwc</w:t>
        </w:r>
      </w:hyperlink>
    </w:p>
    <w:p w14:paraId="55393D18" w14:textId="62E0A1D5" w:rsidR="09397F23" w:rsidRPr="00B81C4E" w:rsidRDefault="09397F23" w:rsidP="09397F23">
      <w:pPr>
        <w:rPr>
          <w:rFonts w:ascii="Times New Roman" w:eastAsia="Times New Roman" w:hAnsi="Times New Roman" w:cs="Times New Roman"/>
          <w:sz w:val="24"/>
          <w:szCs w:val="24"/>
          <w:lang w:val="es-ES"/>
        </w:rPr>
      </w:pPr>
    </w:p>
    <w:p w14:paraId="13CA98A6" w14:textId="0A4238AC" w:rsidR="38424C2A" w:rsidRPr="00B81C4E" w:rsidRDefault="38424C2A" w:rsidP="38424C2A">
      <w:pPr>
        <w:rPr>
          <w:rFonts w:ascii="Times New Roman" w:eastAsia="Times New Roman" w:hAnsi="Times New Roman" w:cs="Times New Roman"/>
          <w:sz w:val="24"/>
          <w:szCs w:val="24"/>
          <w:lang w:val="es-ES"/>
        </w:rPr>
      </w:pPr>
    </w:p>
    <w:p w14:paraId="5BA80032" w14:textId="46F4DB3D" w:rsidR="38424C2A" w:rsidRPr="00B81C4E" w:rsidRDefault="38424C2A" w:rsidP="38424C2A">
      <w:pPr>
        <w:rPr>
          <w:rFonts w:ascii="Times New Roman" w:eastAsia="Times New Roman" w:hAnsi="Times New Roman" w:cs="Times New Roman"/>
          <w:sz w:val="24"/>
          <w:szCs w:val="24"/>
          <w:lang w:val="es-ES"/>
        </w:rPr>
      </w:pPr>
    </w:p>
    <w:p w14:paraId="3580F690" w14:textId="5F286BC2" w:rsidR="38424C2A" w:rsidRPr="00B81C4E" w:rsidRDefault="38424C2A" w:rsidP="38424C2A">
      <w:pPr>
        <w:rPr>
          <w:rFonts w:ascii="Times New Roman" w:eastAsia="Times New Roman" w:hAnsi="Times New Roman" w:cs="Times New Roman"/>
          <w:sz w:val="24"/>
          <w:szCs w:val="24"/>
          <w:lang w:val="es-ES"/>
        </w:rPr>
      </w:pPr>
    </w:p>
    <w:p w14:paraId="217FDB0F" w14:textId="00F66471" w:rsidR="38424C2A" w:rsidRPr="00B81C4E" w:rsidRDefault="38424C2A" w:rsidP="38424C2A">
      <w:pPr>
        <w:rPr>
          <w:rFonts w:ascii="Times New Roman" w:eastAsia="Times New Roman" w:hAnsi="Times New Roman" w:cs="Times New Roman"/>
          <w:sz w:val="24"/>
          <w:szCs w:val="24"/>
          <w:lang w:val="es-ES"/>
        </w:rPr>
      </w:pPr>
    </w:p>
    <w:p w14:paraId="675D63D8" w14:textId="1B73B236" w:rsidR="38424C2A" w:rsidRPr="00B81C4E" w:rsidRDefault="38424C2A" w:rsidP="38424C2A">
      <w:pPr>
        <w:rPr>
          <w:rFonts w:ascii="Times New Roman" w:eastAsia="Times New Roman" w:hAnsi="Times New Roman" w:cs="Times New Roman"/>
          <w:sz w:val="24"/>
          <w:szCs w:val="24"/>
          <w:lang w:val="es-ES"/>
        </w:rPr>
      </w:pPr>
    </w:p>
    <w:p w14:paraId="5AA3BA6E" w14:textId="34758A16" w:rsidR="38424C2A" w:rsidRPr="00B81C4E" w:rsidRDefault="38424C2A" w:rsidP="38424C2A">
      <w:pPr>
        <w:rPr>
          <w:rFonts w:ascii="Times New Roman" w:eastAsia="Times New Roman" w:hAnsi="Times New Roman" w:cs="Times New Roman"/>
          <w:sz w:val="24"/>
          <w:szCs w:val="24"/>
          <w:lang w:val="es-ES"/>
        </w:rPr>
      </w:pPr>
    </w:p>
    <w:p w14:paraId="04557F81" w14:textId="1E62392A" w:rsidR="38424C2A" w:rsidRPr="00B81C4E" w:rsidRDefault="38424C2A" w:rsidP="38424C2A">
      <w:pPr>
        <w:rPr>
          <w:rFonts w:ascii="Times New Roman" w:eastAsia="Times New Roman" w:hAnsi="Times New Roman" w:cs="Times New Roman"/>
          <w:sz w:val="24"/>
          <w:szCs w:val="24"/>
          <w:lang w:val="es-ES"/>
        </w:rPr>
      </w:pPr>
    </w:p>
    <w:p w14:paraId="0CB67F68" w14:textId="6E8C2A26" w:rsidR="73E05765" w:rsidRPr="00B81C4E" w:rsidRDefault="73E05765" w:rsidP="73E05765">
      <w:pPr>
        <w:rPr>
          <w:lang w:val="es-ES"/>
        </w:rPr>
      </w:pPr>
    </w:p>
    <w:p w14:paraId="4A747775" w14:textId="3AFE1023" w:rsidR="1C6BC52B" w:rsidRPr="00B81C4E" w:rsidRDefault="1C6BC52B" w:rsidP="1C6BC52B">
      <w:pPr>
        <w:rPr>
          <w:lang w:val="es-ES"/>
        </w:rPr>
      </w:pPr>
    </w:p>
    <w:p w14:paraId="2E32FE9D" w14:textId="588D1810" w:rsidR="1C6BC52B" w:rsidRDefault="1C6BC52B" w:rsidP="1C6BC52B">
      <w:pPr>
        <w:pStyle w:val="ListParagraph"/>
        <w:numPr>
          <w:ilvl w:val="0"/>
          <w:numId w:val="1"/>
        </w:numPr>
        <w:rPr>
          <w:sz w:val="25"/>
          <w:szCs w:val="25"/>
        </w:rPr>
      </w:pPr>
      <w:proofErr w:type="spellStart"/>
      <w:r w:rsidRPr="1C6BC52B">
        <w:rPr>
          <w:rFonts w:ascii="Calibri" w:eastAsia="Calibri" w:hAnsi="Calibri" w:cs="Calibri"/>
          <w:sz w:val="25"/>
          <w:szCs w:val="25"/>
        </w:rPr>
        <w:t>Kiasee</w:t>
      </w:r>
      <w:proofErr w:type="spellEnd"/>
      <w:r w:rsidRPr="1C6BC52B">
        <w:rPr>
          <w:rFonts w:ascii="Calibri" w:eastAsia="Calibri" w:hAnsi="Calibri" w:cs="Calibri"/>
          <w:sz w:val="25"/>
          <w:szCs w:val="25"/>
        </w:rPr>
        <w:t xml:space="preserve"> Ray, Junior, a National Association of Colored Women Club (NACWC) member </w:t>
      </w:r>
    </w:p>
    <w:p w14:paraId="2171BDE1" w14:textId="51D801A5" w:rsidR="1C6BC52B" w:rsidRDefault="1C6BC52B" w:rsidP="1C6BC52B">
      <w:pPr>
        <w:pStyle w:val="ListParagraph"/>
        <w:numPr>
          <w:ilvl w:val="0"/>
          <w:numId w:val="1"/>
        </w:numPr>
        <w:rPr>
          <w:sz w:val="25"/>
          <w:szCs w:val="25"/>
        </w:rPr>
      </w:pPr>
      <w:proofErr w:type="spellStart"/>
      <w:r w:rsidRPr="1C6BC52B">
        <w:rPr>
          <w:rFonts w:ascii="Calibri" w:eastAsia="Calibri" w:hAnsi="Calibri" w:cs="Calibri"/>
          <w:sz w:val="25"/>
          <w:szCs w:val="25"/>
        </w:rPr>
        <w:t>Iyleah</w:t>
      </w:r>
      <w:proofErr w:type="spellEnd"/>
      <w:r w:rsidRPr="1C6BC52B">
        <w:rPr>
          <w:rFonts w:ascii="Calibri" w:eastAsia="Calibri" w:hAnsi="Calibri" w:cs="Calibri"/>
          <w:sz w:val="25"/>
          <w:szCs w:val="25"/>
        </w:rPr>
        <w:t xml:space="preserve"> Hernandez, the treasurer of organization of Latino Americans (OLA)</w:t>
      </w:r>
    </w:p>
    <w:p w14:paraId="117C796D" w14:textId="1A46B5D8" w:rsidR="1C6BC52B" w:rsidRDefault="1C6BC52B" w:rsidP="1C6BC52B">
      <w:pPr>
        <w:pStyle w:val="ListParagraph"/>
        <w:numPr>
          <w:ilvl w:val="0"/>
          <w:numId w:val="1"/>
        </w:numPr>
        <w:rPr>
          <w:sz w:val="25"/>
          <w:szCs w:val="25"/>
        </w:rPr>
      </w:pPr>
      <w:r w:rsidRPr="1C6BC52B">
        <w:rPr>
          <w:rFonts w:ascii="Calibri" w:eastAsia="Calibri" w:hAnsi="Calibri" w:cs="Calibri"/>
          <w:sz w:val="25"/>
          <w:szCs w:val="25"/>
        </w:rPr>
        <w:t xml:space="preserve">Mark Castleman, an education major </w:t>
      </w:r>
    </w:p>
    <w:p w14:paraId="1D544D56" w14:textId="6363C475" w:rsidR="1C6BC52B" w:rsidRDefault="1C6BC52B" w:rsidP="1C6BC52B">
      <w:pPr>
        <w:pStyle w:val="ListParagraph"/>
        <w:numPr>
          <w:ilvl w:val="0"/>
          <w:numId w:val="1"/>
        </w:numPr>
        <w:rPr>
          <w:sz w:val="25"/>
          <w:szCs w:val="25"/>
        </w:rPr>
      </w:pPr>
      <w:proofErr w:type="spellStart"/>
      <w:r w:rsidRPr="1C6BC52B">
        <w:rPr>
          <w:rFonts w:ascii="Calibri" w:eastAsia="Calibri" w:hAnsi="Calibri" w:cs="Calibri"/>
          <w:sz w:val="25"/>
          <w:szCs w:val="25"/>
        </w:rPr>
        <w:t>Mylisha</w:t>
      </w:r>
      <w:proofErr w:type="spellEnd"/>
      <w:r w:rsidRPr="1C6BC52B">
        <w:rPr>
          <w:rFonts w:ascii="Calibri" w:eastAsia="Calibri" w:hAnsi="Calibri" w:cs="Calibri"/>
          <w:sz w:val="25"/>
          <w:szCs w:val="25"/>
        </w:rPr>
        <w:t xml:space="preserve"> Harvey, a member of the National Association of Colored Women Club (NACWC) </w:t>
      </w:r>
    </w:p>
    <w:p w14:paraId="18F944D3" w14:textId="6ECB862F" w:rsidR="1C6BC52B" w:rsidRDefault="38424C2A" w:rsidP="38424C2A">
      <w:pPr>
        <w:pStyle w:val="ListParagraph"/>
        <w:numPr>
          <w:ilvl w:val="0"/>
          <w:numId w:val="1"/>
        </w:numPr>
        <w:rPr>
          <w:sz w:val="25"/>
          <w:szCs w:val="25"/>
        </w:rPr>
      </w:pPr>
      <w:r w:rsidRPr="38424C2A">
        <w:rPr>
          <w:rFonts w:ascii="Calibri" w:eastAsia="Calibri" w:hAnsi="Calibri" w:cs="Calibri"/>
          <w:sz w:val="25"/>
          <w:szCs w:val="25"/>
        </w:rPr>
        <w:t>Jada Coleman, president of the National Association of Colored Women Club (NACWC)</w:t>
      </w:r>
    </w:p>
    <w:p w14:paraId="1E8B0394" w14:textId="13208D6F" w:rsidR="1C6BC52B" w:rsidRDefault="1C6BC52B" w:rsidP="1C6BC52B">
      <w:pPr>
        <w:ind w:left="360"/>
        <w:rPr>
          <w:rFonts w:ascii="Calibri" w:eastAsia="Calibri" w:hAnsi="Calibri" w:cs="Calibri"/>
          <w:sz w:val="25"/>
          <w:szCs w:val="25"/>
        </w:rPr>
      </w:pPr>
    </w:p>
    <w:p w14:paraId="02E06C22" w14:textId="627506CC" w:rsidR="1C6BC52B" w:rsidRDefault="1C6BC52B" w:rsidP="1C6BC52B"/>
    <w:p w14:paraId="74B0E86A" w14:textId="2338E0FF" w:rsidR="1C6BC52B" w:rsidRDefault="1C6BC52B" w:rsidP="1C6BC52B"/>
    <w:p w14:paraId="07F75007" w14:textId="69919DF5" w:rsidR="1C6BC52B" w:rsidRDefault="1C6BC52B" w:rsidP="1C6BC52B"/>
    <w:p w14:paraId="17CCFB43" w14:textId="7213D13F" w:rsidR="1C6BC52B" w:rsidRDefault="1C6BC52B" w:rsidP="1C6BC52B"/>
    <w:p w14:paraId="39E6DEC6" w14:textId="500186ED" w:rsidR="1C6BC52B" w:rsidRDefault="1C6BC52B" w:rsidP="1C6BC52B"/>
    <w:sectPr w:rsidR="1C6BC52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3048D7"/>
    <w:multiLevelType w:val="hybridMultilevel"/>
    <w:tmpl w:val="3F74B9BC"/>
    <w:lvl w:ilvl="0" w:tplc="FC30489C">
      <w:start w:val="1"/>
      <w:numFmt w:val="bullet"/>
      <w:lvlText w:val=""/>
      <w:lvlJc w:val="left"/>
      <w:pPr>
        <w:ind w:left="720" w:hanging="360"/>
      </w:pPr>
      <w:rPr>
        <w:rFonts w:ascii="Symbol" w:hAnsi="Symbol" w:hint="default"/>
      </w:rPr>
    </w:lvl>
    <w:lvl w:ilvl="1" w:tplc="1F52026E">
      <w:start w:val="1"/>
      <w:numFmt w:val="bullet"/>
      <w:lvlText w:val="o"/>
      <w:lvlJc w:val="left"/>
      <w:pPr>
        <w:ind w:left="1440" w:hanging="360"/>
      </w:pPr>
      <w:rPr>
        <w:rFonts w:ascii="Courier New" w:hAnsi="Courier New" w:hint="default"/>
      </w:rPr>
    </w:lvl>
    <w:lvl w:ilvl="2" w:tplc="98D0E366">
      <w:start w:val="1"/>
      <w:numFmt w:val="bullet"/>
      <w:lvlText w:val=""/>
      <w:lvlJc w:val="left"/>
      <w:pPr>
        <w:ind w:left="2160" w:hanging="360"/>
      </w:pPr>
      <w:rPr>
        <w:rFonts w:ascii="Wingdings" w:hAnsi="Wingdings" w:hint="default"/>
      </w:rPr>
    </w:lvl>
    <w:lvl w:ilvl="3" w:tplc="659ED448">
      <w:start w:val="1"/>
      <w:numFmt w:val="bullet"/>
      <w:lvlText w:val=""/>
      <w:lvlJc w:val="left"/>
      <w:pPr>
        <w:ind w:left="2880" w:hanging="360"/>
      </w:pPr>
      <w:rPr>
        <w:rFonts w:ascii="Symbol" w:hAnsi="Symbol" w:hint="default"/>
      </w:rPr>
    </w:lvl>
    <w:lvl w:ilvl="4" w:tplc="53267394">
      <w:start w:val="1"/>
      <w:numFmt w:val="bullet"/>
      <w:lvlText w:val="o"/>
      <w:lvlJc w:val="left"/>
      <w:pPr>
        <w:ind w:left="3600" w:hanging="360"/>
      </w:pPr>
      <w:rPr>
        <w:rFonts w:ascii="Courier New" w:hAnsi="Courier New" w:hint="default"/>
      </w:rPr>
    </w:lvl>
    <w:lvl w:ilvl="5" w:tplc="94261114">
      <w:start w:val="1"/>
      <w:numFmt w:val="bullet"/>
      <w:lvlText w:val=""/>
      <w:lvlJc w:val="left"/>
      <w:pPr>
        <w:ind w:left="4320" w:hanging="360"/>
      </w:pPr>
      <w:rPr>
        <w:rFonts w:ascii="Wingdings" w:hAnsi="Wingdings" w:hint="default"/>
      </w:rPr>
    </w:lvl>
    <w:lvl w:ilvl="6" w:tplc="97FE5C3A">
      <w:start w:val="1"/>
      <w:numFmt w:val="bullet"/>
      <w:lvlText w:val=""/>
      <w:lvlJc w:val="left"/>
      <w:pPr>
        <w:ind w:left="5040" w:hanging="360"/>
      </w:pPr>
      <w:rPr>
        <w:rFonts w:ascii="Symbol" w:hAnsi="Symbol" w:hint="default"/>
      </w:rPr>
    </w:lvl>
    <w:lvl w:ilvl="7" w:tplc="877E83C6">
      <w:start w:val="1"/>
      <w:numFmt w:val="bullet"/>
      <w:lvlText w:val="o"/>
      <w:lvlJc w:val="left"/>
      <w:pPr>
        <w:ind w:left="5760" w:hanging="360"/>
      </w:pPr>
      <w:rPr>
        <w:rFonts w:ascii="Courier New" w:hAnsi="Courier New" w:hint="default"/>
      </w:rPr>
    </w:lvl>
    <w:lvl w:ilvl="8" w:tplc="B7BC381A">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1A19FEA"/>
    <w:rsid w:val="00B81C4E"/>
    <w:rsid w:val="09397F23"/>
    <w:rsid w:val="1C6BC52B"/>
    <w:rsid w:val="2A902652"/>
    <w:rsid w:val="38424C2A"/>
    <w:rsid w:val="51A19FEA"/>
    <w:rsid w:val="73E057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902652"/>
  <w15:chartTrackingRefBased/>
  <w15:docId w15:val="{F503BAD5-E7E5-4D15-8C95-4DFFB4CAE9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engagedu.dom.edu/organization/nacw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ngagedu.dom.edu/organization/bsu" TargetMode="External"/><Relationship Id="rId5" Type="http://schemas.openxmlformats.org/officeDocument/2006/relationships/hyperlink" Target="https://engagedu.dom.edu/organization/OLA"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1345</Words>
  <Characters>7667</Characters>
  <Application>Microsoft Office Word</Application>
  <DocSecurity>0</DocSecurity>
  <Lines>63</Lines>
  <Paragraphs>17</Paragraphs>
  <ScaleCrop>false</ScaleCrop>
  <Company/>
  <LinksUpToDate>false</LinksUpToDate>
  <CharactersWithSpaces>8995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Zhao, Qi</dc:creator>
  <cp:keywords/>
  <dc:description/>
  <cp:lastModifiedBy>Zhao, Qi</cp:lastModifiedBy>
  <cp:revision>2</cp:revision>
  <dcterms:created xsi:type="dcterms:W3CDTF">2020-05-04T20:32:00Z</dcterms:created>
  <dcterms:modified xsi:type="dcterms:W3CDTF">2020-05-04T20:32:00Z</dcterms:modified>
</cp:coreProperties>
</file>